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21" w:rsidRDefault="0080021E">
      <w:r>
        <w:t>МІНІСТЕРСТВО ЕКОНОМІЧНОГО РОЗВИТКУ І ТОРГІ</w:t>
      </w:r>
      <w:proofErr w:type="gramStart"/>
      <w:r>
        <w:t>ВЛ</w:t>
      </w:r>
      <w:proofErr w:type="gramEnd"/>
      <w:r>
        <w:t xml:space="preserve">І УКРАЇНИ </w:t>
      </w:r>
      <w:r>
        <w:br/>
        <w:t xml:space="preserve">09.12.2011 № 3302-25/14839-08 </w:t>
      </w:r>
      <w:r>
        <w:br/>
      </w:r>
      <w:r>
        <w:br/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органи</w:t>
      </w:r>
      <w:proofErr w:type="spellEnd"/>
      <w:r>
        <w:t xml:space="preserve"> </w:t>
      </w:r>
      <w:r>
        <w:br/>
      </w:r>
      <w:proofErr w:type="spellStart"/>
      <w:r>
        <w:t>влади</w:t>
      </w:r>
      <w:proofErr w:type="spellEnd"/>
      <w:r>
        <w:t xml:space="preserve"> АР </w:t>
      </w:r>
      <w:proofErr w:type="spellStart"/>
      <w:r>
        <w:t>Крим</w:t>
      </w:r>
      <w:proofErr w:type="spellEnd"/>
      <w:r>
        <w:t xml:space="preserve">,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r>
        <w:br/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, </w:t>
      </w:r>
      <w:r>
        <w:br/>
        <w:t xml:space="preserve">установи,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підприємства</w:t>
      </w:r>
      <w:proofErr w:type="spellEnd"/>
      <w:r>
        <w:t xml:space="preserve"> </w:t>
      </w:r>
      <w:r>
        <w:br/>
      </w:r>
      <w:r>
        <w:br/>
        <w:t xml:space="preserve">РОЗ'ЯСНЕННЯ </w:t>
      </w:r>
      <w:r>
        <w:br/>
      </w:r>
      <w:r>
        <w:br/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розглянуло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(за списком,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)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за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та </w:t>
      </w:r>
      <w:proofErr w:type="spellStart"/>
      <w:r>
        <w:t>повідомля</w:t>
      </w:r>
      <w:proofErr w:type="gramStart"/>
      <w:r>
        <w:t>є</w:t>
      </w:r>
      <w:proofErr w:type="spellEnd"/>
      <w:r>
        <w:t>.</w:t>
      </w:r>
      <w:proofErr w:type="gramEnd"/>
      <w:r>
        <w:t xml:space="preserve"> </w:t>
      </w:r>
      <w:r>
        <w:br/>
        <w:t xml:space="preserve">Закон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 (</w:t>
      </w:r>
      <w:proofErr w:type="spellStart"/>
      <w:r>
        <w:t>далі</w:t>
      </w:r>
      <w:proofErr w:type="spellEnd"/>
      <w:r>
        <w:t xml:space="preserve"> – Закон) </w:t>
      </w:r>
      <w:proofErr w:type="spellStart"/>
      <w:r>
        <w:t>встановлює</w:t>
      </w:r>
      <w:proofErr w:type="spellEnd"/>
      <w:r>
        <w:t xml:space="preserve"> </w:t>
      </w:r>
      <w:proofErr w:type="spellStart"/>
      <w:r>
        <w:t>правові</w:t>
      </w:r>
      <w:proofErr w:type="spellEnd"/>
      <w:r>
        <w:t xml:space="preserve"> та </w:t>
      </w:r>
      <w:proofErr w:type="spellStart"/>
      <w:r>
        <w:t>економічні</w:t>
      </w:r>
      <w:proofErr w:type="spellEnd"/>
      <w:r>
        <w:t xml:space="preserve"> засади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. </w:t>
      </w:r>
      <w:r>
        <w:br/>
        <w:t xml:space="preserve">Цей Закон </w:t>
      </w:r>
      <w:proofErr w:type="spellStart"/>
      <w:r>
        <w:t>застосовується</w:t>
      </w:r>
      <w:proofErr w:type="spellEnd"/>
      <w:r>
        <w:t xml:space="preserve"> до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замовників</w:t>
      </w:r>
      <w:proofErr w:type="spellEnd"/>
      <w:r>
        <w:t xml:space="preserve"> та </w:t>
      </w:r>
      <w:proofErr w:type="spellStart"/>
      <w:r>
        <w:t>закупівель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предмета </w:t>
      </w:r>
      <w:proofErr w:type="spellStart"/>
      <w:r>
        <w:t>закупівлі</w:t>
      </w:r>
      <w:proofErr w:type="spellEnd"/>
      <w:r>
        <w:t xml:space="preserve"> товару (</w:t>
      </w:r>
      <w:proofErr w:type="spellStart"/>
      <w:r>
        <w:t>товарів</w:t>
      </w:r>
      <w:proofErr w:type="spellEnd"/>
      <w:r>
        <w:t xml:space="preserve">), </w:t>
      </w:r>
      <w:proofErr w:type="spellStart"/>
      <w:r>
        <w:t>послуги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дорівнює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перевищує</w:t>
      </w:r>
      <w:proofErr w:type="spellEnd"/>
      <w:r>
        <w:t xml:space="preserve"> 100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, а </w:t>
      </w:r>
      <w:proofErr w:type="spellStart"/>
      <w:r>
        <w:t>робіт</w:t>
      </w:r>
      <w:proofErr w:type="spellEnd"/>
      <w:r>
        <w:t xml:space="preserve"> – 300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 (</w:t>
      </w:r>
      <w:proofErr w:type="spellStart"/>
      <w:r>
        <w:t>частина</w:t>
      </w:r>
      <w:proofErr w:type="spellEnd"/>
      <w:r>
        <w:t xml:space="preserve"> перша </w:t>
      </w:r>
      <w:proofErr w:type="spellStart"/>
      <w:r>
        <w:t>статті</w:t>
      </w:r>
      <w:proofErr w:type="spellEnd"/>
      <w:r>
        <w:t xml:space="preserve"> 2 Закону). </w:t>
      </w:r>
      <w:r>
        <w:br/>
      </w:r>
      <w:proofErr w:type="spellStart"/>
      <w:proofErr w:type="gramStart"/>
      <w:r>
        <w:t>Водночас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пункту 7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 Бюджетного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бюджетне</w:t>
      </w:r>
      <w:proofErr w:type="spellEnd"/>
      <w:r>
        <w:t xml:space="preserve"> </w:t>
      </w:r>
      <w:proofErr w:type="spellStart"/>
      <w:r>
        <w:t>зобов'язання</w:t>
      </w:r>
      <w:proofErr w:type="spellEnd"/>
      <w:r>
        <w:t xml:space="preserve"> – </w:t>
      </w:r>
      <w:proofErr w:type="spellStart"/>
      <w:r>
        <w:t>будь-яке</w:t>
      </w:r>
      <w:proofErr w:type="spellEnd"/>
      <w:r>
        <w:t xml:space="preserve"> </w:t>
      </w:r>
      <w:proofErr w:type="spellStart"/>
      <w:r>
        <w:t>здійснене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бюджетного </w:t>
      </w:r>
      <w:proofErr w:type="spellStart"/>
      <w:r>
        <w:t>асигнування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, </w:t>
      </w:r>
      <w:proofErr w:type="spellStart"/>
      <w:r>
        <w:t>укладення</w:t>
      </w:r>
      <w:proofErr w:type="spellEnd"/>
      <w:r>
        <w:t xml:space="preserve"> договору, </w:t>
      </w:r>
      <w:proofErr w:type="spellStart"/>
      <w:r>
        <w:t>придбання</w:t>
      </w:r>
      <w:proofErr w:type="spellEnd"/>
      <w:r>
        <w:t xml:space="preserve"> товару,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аналогічних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бюджетного </w:t>
      </w:r>
      <w:proofErr w:type="spellStart"/>
      <w:r>
        <w:t>періоду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ж </w:t>
      </w:r>
      <w:proofErr w:type="spellStart"/>
      <w:r>
        <w:t>пер</w:t>
      </w:r>
      <w:proofErr w:type="gramEnd"/>
      <w:r>
        <w:t>іоду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 xml:space="preserve">. </w:t>
      </w:r>
      <w:r>
        <w:br/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пунктом </w:t>
      </w:r>
      <w:proofErr w:type="spellStart"/>
      <w:r>
        <w:t>третім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49 Бюджетного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казначейська</w:t>
      </w:r>
      <w:proofErr w:type="spellEnd"/>
      <w:r>
        <w:t xml:space="preserve"> служба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за </w:t>
      </w:r>
      <w:proofErr w:type="spellStart"/>
      <w:r>
        <w:t>дорученнями</w:t>
      </w:r>
      <w:proofErr w:type="spellEnd"/>
      <w:r>
        <w:t xml:space="preserve"> </w:t>
      </w:r>
      <w:proofErr w:type="spellStart"/>
      <w:r>
        <w:t>розпорядників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у </w:t>
      </w:r>
      <w:proofErr w:type="spellStart"/>
      <w:r>
        <w:t>розпорядників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ідповідних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асигнувань</w:t>
      </w:r>
      <w:proofErr w:type="spellEnd"/>
      <w:r>
        <w:t xml:space="preserve">. </w:t>
      </w:r>
      <w:r>
        <w:br/>
      </w:r>
      <w:proofErr w:type="spellStart"/>
      <w:r>
        <w:t>Частиною</w:t>
      </w:r>
      <w:proofErr w:type="spellEnd"/>
      <w:r>
        <w:t xml:space="preserve"> четвертою </w:t>
      </w:r>
      <w:proofErr w:type="spellStart"/>
      <w:r>
        <w:t>статті</w:t>
      </w:r>
      <w:proofErr w:type="spellEnd"/>
      <w:r>
        <w:t xml:space="preserve"> 11 Закону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планує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процедур </w:t>
      </w:r>
      <w:proofErr w:type="spellStart"/>
      <w:r>
        <w:t>закупівель</w:t>
      </w:r>
      <w:proofErr w:type="spellEnd"/>
      <w:r>
        <w:t xml:space="preserve">. </w:t>
      </w:r>
      <w:r>
        <w:br/>
        <w:t xml:space="preserve">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4 Закону </w:t>
      </w:r>
      <w:proofErr w:type="spellStart"/>
      <w:r>
        <w:t>закупівля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proofErr w:type="gramStart"/>
      <w:r>
        <w:t>р</w:t>
      </w:r>
      <w:proofErr w:type="gramEnd"/>
      <w:r>
        <w:t>ічного</w:t>
      </w:r>
      <w:proofErr w:type="spellEnd"/>
      <w:r>
        <w:t xml:space="preserve"> плану. </w:t>
      </w:r>
      <w:proofErr w:type="spellStart"/>
      <w:proofErr w:type="gramStart"/>
      <w:r>
        <w:t>Р</w:t>
      </w:r>
      <w:proofErr w:type="gramEnd"/>
      <w:r>
        <w:t>ічний</w:t>
      </w:r>
      <w:proofErr w:type="spellEnd"/>
      <w:r>
        <w:t xml:space="preserve"> план,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надсилаються</w:t>
      </w:r>
      <w:proofErr w:type="spellEnd"/>
      <w:r>
        <w:t xml:space="preserve">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казначейській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річний</w:t>
      </w:r>
      <w:proofErr w:type="spellEnd"/>
      <w:r>
        <w:t xml:space="preserve"> план, </w:t>
      </w:r>
      <w:proofErr w:type="spellStart"/>
      <w:r>
        <w:t>кошторис</w:t>
      </w:r>
      <w:proofErr w:type="spellEnd"/>
      <w:r>
        <w:t xml:space="preserve"> (</w:t>
      </w:r>
      <w:proofErr w:type="spellStart"/>
      <w:r>
        <w:t>тимчасовий</w:t>
      </w:r>
      <w:proofErr w:type="spellEnd"/>
      <w:r>
        <w:t xml:space="preserve"> </w:t>
      </w:r>
      <w:proofErr w:type="spellStart"/>
      <w:r>
        <w:t>кошторис</w:t>
      </w:r>
      <w:proofErr w:type="spellEnd"/>
      <w:r>
        <w:t xml:space="preserve">), </w:t>
      </w:r>
      <w:proofErr w:type="spellStart"/>
      <w:r>
        <w:t>фінансовий</w:t>
      </w:r>
      <w:proofErr w:type="spellEnd"/>
      <w:r>
        <w:t xml:space="preserve"> план (план </w:t>
      </w:r>
      <w:proofErr w:type="spellStart"/>
      <w:r>
        <w:t>асигнувань</w:t>
      </w:r>
      <w:proofErr w:type="spellEnd"/>
      <w:r>
        <w:t xml:space="preserve">, план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(</w:t>
      </w:r>
      <w:proofErr w:type="spellStart"/>
      <w:r>
        <w:t>державних</w:t>
      </w:r>
      <w:proofErr w:type="spellEnd"/>
      <w:r>
        <w:t xml:space="preserve">) </w:t>
      </w:r>
      <w:proofErr w:type="spellStart"/>
      <w:r>
        <w:t>коштів</w:t>
      </w:r>
      <w:proofErr w:type="spellEnd"/>
      <w:r>
        <w:t xml:space="preserve">), </w:t>
      </w:r>
      <w:proofErr w:type="spellStart"/>
      <w:r>
        <w:t>зміни</w:t>
      </w:r>
      <w:proofErr w:type="spellEnd"/>
      <w:r>
        <w:t xml:space="preserve"> до них </w:t>
      </w:r>
      <w:proofErr w:type="spellStart"/>
      <w:r>
        <w:t>надсилаються</w:t>
      </w:r>
      <w:proofErr w:type="spellEnd"/>
      <w:r>
        <w:t xml:space="preserve"> </w:t>
      </w:r>
      <w:proofErr w:type="spellStart"/>
      <w:r>
        <w:t>Уповноваженому</w:t>
      </w:r>
      <w:proofErr w:type="spellEnd"/>
      <w:r>
        <w:t xml:space="preserve"> органу </w:t>
      </w:r>
      <w:proofErr w:type="spellStart"/>
      <w:r>
        <w:t>протягом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. </w:t>
      </w:r>
      <w:r>
        <w:br/>
      </w:r>
      <w:r w:rsidRPr="00D00066">
        <w:rPr>
          <w:b/>
        </w:rPr>
        <w:t xml:space="preserve">У </w:t>
      </w:r>
      <w:proofErr w:type="spellStart"/>
      <w:r w:rsidRPr="00D00066">
        <w:rPr>
          <w:b/>
        </w:rPr>
        <w:t>разі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отримання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замовником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додаткових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коштів</w:t>
      </w:r>
      <w:proofErr w:type="spellEnd"/>
      <w:r w:rsidRPr="00D00066">
        <w:rPr>
          <w:b/>
        </w:rPr>
        <w:t xml:space="preserve"> на </w:t>
      </w:r>
      <w:proofErr w:type="spellStart"/>
      <w:r w:rsidRPr="00D00066">
        <w:rPr>
          <w:b/>
        </w:rPr>
        <w:t>закупівлю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товарів</w:t>
      </w:r>
      <w:proofErr w:type="spellEnd"/>
      <w:r w:rsidRPr="00D00066">
        <w:rPr>
          <w:b/>
        </w:rPr>
        <w:t xml:space="preserve">, </w:t>
      </w:r>
      <w:proofErr w:type="spellStart"/>
      <w:r w:rsidRPr="00D00066">
        <w:rPr>
          <w:b/>
        </w:rPr>
        <w:t>робіт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і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послуг</w:t>
      </w:r>
      <w:proofErr w:type="spellEnd"/>
      <w:r w:rsidRPr="00D00066">
        <w:rPr>
          <w:b/>
        </w:rPr>
        <w:t xml:space="preserve">, яке </w:t>
      </w:r>
      <w:proofErr w:type="spellStart"/>
      <w:r w:rsidRPr="00D00066">
        <w:rPr>
          <w:b/>
        </w:rPr>
        <w:t>замовник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об'єктивно</w:t>
      </w:r>
      <w:proofErr w:type="spellEnd"/>
      <w:r w:rsidRPr="00D00066">
        <w:rPr>
          <w:b/>
        </w:rPr>
        <w:t xml:space="preserve"> не </w:t>
      </w:r>
      <w:proofErr w:type="spellStart"/>
      <w:r w:rsidRPr="00D00066">
        <w:rPr>
          <w:b/>
        </w:rPr>
        <w:t>міг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передбачити</w:t>
      </w:r>
      <w:proofErr w:type="spellEnd"/>
      <w:r w:rsidRPr="00D00066">
        <w:rPr>
          <w:b/>
        </w:rPr>
        <w:t xml:space="preserve"> на початку року </w:t>
      </w:r>
      <w:proofErr w:type="spellStart"/>
      <w:r w:rsidRPr="00D00066">
        <w:rPr>
          <w:b/>
        </w:rPr>
        <w:t>або</w:t>
      </w:r>
      <w:proofErr w:type="spellEnd"/>
      <w:r w:rsidRPr="00D00066">
        <w:rPr>
          <w:b/>
        </w:rPr>
        <w:t xml:space="preserve"> на момент </w:t>
      </w:r>
      <w:proofErr w:type="spellStart"/>
      <w:r w:rsidRPr="00D00066">
        <w:rPr>
          <w:b/>
        </w:rPr>
        <w:t>здійснення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первинної</w:t>
      </w:r>
      <w:proofErr w:type="spellEnd"/>
      <w:r w:rsidRPr="00D00066">
        <w:rPr>
          <w:b/>
        </w:rPr>
        <w:t xml:space="preserve"> </w:t>
      </w:r>
      <w:proofErr w:type="spellStart"/>
      <w:r w:rsidRPr="00D00066">
        <w:rPr>
          <w:b/>
        </w:rPr>
        <w:t>закупі</w:t>
      </w:r>
      <w:proofErr w:type="gramStart"/>
      <w:r w:rsidRPr="00D00066">
        <w:rPr>
          <w:b/>
        </w:rPr>
        <w:t>вл</w:t>
      </w:r>
      <w:proofErr w:type="gramEnd"/>
      <w:r w:rsidRPr="00D00066">
        <w:rPr>
          <w:b/>
        </w:rPr>
        <w:t>і</w:t>
      </w:r>
      <w:proofErr w:type="spellEnd"/>
      <w:r>
        <w:t xml:space="preserve">,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таких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можливе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4 Закону,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proofErr w:type="gramStart"/>
      <w:r>
        <w:t>р</w:t>
      </w:r>
      <w:proofErr w:type="gramEnd"/>
      <w:r>
        <w:t>ічного</w:t>
      </w:r>
      <w:proofErr w:type="spellEnd"/>
      <w:r>
        <w:t xml:space="preserve"> плану. </w:t>
      </w:r>
      <w:r>
        <w:br/>
        <w:t xml:space="preserve">Таким чином,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на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виходячи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очікуваної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у порядку,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предмета </w:t>
      </w:r>
      <w:proofErr w:type="spellStart"/>
      <w:r>
        <w:t>закупівлі</w:t>
      </w:r>
      <w:proofErr w:type="spellEnd"/>
      <w:r>
        <w:t xml:space="preserve"> товару (</w:t>
      </w:r>
      <w:proofErr w:type="spellStart"/>
      <w:r>
        <w:t>товарів</w:t>
      </w:r>
      <w:proofErr w:type="spellEnd"/>
      <w:r>
        <w:t xml:space="preserve">), </w:t>
      </w:r>
      <w:proofErr w:type="spellStart"/>
      <w:r>
        <w:t>послуги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дорівнює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перевищує</w:t>
      </w:r>
      <w:proofErr w:type="spellEnd"/>
      <w:r>
        <w:t xml:space="preserve"> 100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, а </w:t>
      </w:r>
      <w:proofErr w:type="spellStart"/>
      <w:r>
        <w:t>робіт</w:t>
      </w:r>
      <w:proofErr w:type="spellEnd"/>
      <w:r>
        <w:t xml:space="preserve"> 300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додаткова</w:t>
      </w:r>
      <w:proofErr w:type="spellEnd"/>
      <w:r>
        <w:t xml:space="preserve"> </w:t>
      </w:r>
      <w:proofErr w:type="spellStart"/>
      <w:r>
        <w:t>закупівля</w:t>
      </w:r>
      <w:proofErr w:type="spellEnd"/>
      <w:r>
        <w:t xml:space="preserve"> с </w:t>
      </w:r>
      <w:proofErr w:type="spellStart"/>
      <w:r>
        <w:t>новим</w:t>
      </w:r>
      <w:proofErr w:type="spellEnd"/>
      <w:r>
        <w:t xml:space="preserve"> предметом договору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закупівлю</w:t>
      </w:r>
      <w:proofErr w:type="spellEnd"/>
      <w:r>
        <w:t xml:space="preserve">. </w:t>
      </w:r>
      <w:r>
        <w:br/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пунктом 24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 Закону предмет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 -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закуповуються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у межах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 xml:space="preserve"> (</w:t>
      </w:r>
      <w:proofErr w:type="spellStart"/>
      <w:r>
        <w:t>кваліфікаційні</w:t>
      </w:r>
      <w:proofErr w:type="spellEnd"/>
      <w:r>
        <w:t xml:space="preserve">, </w:t>
      </w:r>
      <w:proofErr w:type="spellStart"/>
      <w:r>
        <w:t>цінові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на переговорах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в одного </w:t>
      </w:r>
      <w:proofErr w:type="spellStart"/>
      <w:r>
        <w:t>учасника</w:t>
      </w:r>
      <w:proofErr w:type="spellEnd"/>
      <w:r>
        <w:t xml:space="preserve">, Предмет </w:t>
      </w:r>
      <w:proofErr w:type="spellStart"/>
      <w:r>
        <w:t>закупівлі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Уповноваженим</w:t>
      </w:r>
      <w:proofErr w:type="spellEnd"/>
      <w:r>
        <w:t xml:space="preserve"> органом.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в одного </w:t>
      </w:r>
      <w:proofErr w:type="spellStart"/>
      <w:r>
        <w:t>учасника</w:t>
      </w:r>
      <w:proofErr w:type="spellEnd"/>
      <w:r>
        <w:t xml:space="preserve">. </w:t>
      </w:r>
      <w:r>
        <w:br/>
        <w:t xml:space="preserve">Порядок </w:t>
      </w:r>
      <w:proofErr w:type="spellStart"/>
      <w:r>
        <w:t>визначення</w:t>
      </w:r>
      <w:proofErr w:type="spellEnd"/>
      <w:r>
        <w:t xml:space="preserve"> предмета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 </w:t>
      </w:r>
      <w:proofErr w:type="spellStart"/>
      <w:r>
        <w:t>затверджено</w:t>
      </w:r>
      <w:proofErr w:type="spellEnd"/>
      <w:r>
        <w:t xml:space="preserve"> наказом </w:t>
      </w:r>
      <w:proofErr w:type="spellStart"/>
      <w:r>
        <w:t>Мінекономіки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26.07.2010 № 921 "Про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визначення</w:t>
      </w:r>
      <w:proofErr w:type="spellEnd"/>
      <w:r>
        <w:t xml:space="preserve"> предмета </w:t>
      </w:r>
      <w:proofErr w:type="spellStart"/>
      <w:r>
        <w:t>закупівлі</w:t>
      </w:r>
      <w:proofErr w:type="spellEnd"/>
      <w:r>
        <w:t xml:space="preserve">". </w:t>
      </w:r>
      <w:r>
        <w:br/>
        <w:t xml:space="preserve">При </w:t>
      </w:r>
      <w:proofErr w:type="spellStart"/>
      <w:r>
        <w:t>цьому</w:t>
      </w:r>
      <w:proofErr w:type="spellEnd"/>
      <w:r>
        <w:t xml:space="preserve">, </w:t>
      </w:r>
      <w:proofErr w:type="spellStart"/>
      <w:r>
        <w:t>замовник</w:t>
      </w:r>
      <w:proofErr w:type="spellEnd"/>
      <w:r>
        <w:t xml:space="preserve"> не </w:t>
      </w:r>
      <w:proofErr w:type="spellStart"/>
      <w:r>
        <w:t>мас</w:t>
      </w:r>
      <w:proofErr w:type="spellEnd"/>
      <w:r>
        <w:t xml:space="preserve"> права </w:t>
      </w:r>
      <w:proofErr w:type="spellStart"/>
      <w:r>
        <w:t>ділити</w:t>
      </w:r>
      <w:proofErr w:type="spellEnd"/>
      <w:r>
        <w:t xml:space="preserve"> предмет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 на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уникнення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відкритих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Закону (</w:t>
      </w:r>
      <w:proofErr w:type="spellStart"/>
      <w:r>
        <w:t>частина</w:t>
      </w:r>
      <w:proofErr w:type="spellEnd"/>
      <w:r>
        <w:t xml:space="preserve"> друга </w:t>
      </w:r>
      <w:proofErr w:type="spellStart"/>
      <w:r>
        <w:t>статті</w:t>
      </w:r>
      <w:proofErr w:type="spellEnd"/>
      <w:r>
        <w:t xml:space="preserve"> 4 Закону). </w:t>
      </w:r>
      <w:r>
        <w:br/>
        <w:t xml:space="preserve">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 повинно бути </w:t>
      </w:r>
      <w:proofErr w:type="spellStart"/>
      <w:r>
        <w:t>обґрунтованим</w:t>
      </w:r>
      <w:proofErr w:type="spellEnd"/>
      <w:r>
        <w:t xml:space="preserve"> та документально </w:t>
      </w:r>
      <w:proofErr w:type="spellStart"/>
      <w:r>
        <w:t>підтвердженим</w:t>
      </w:r>
      <w:proofErr w:type="spellEnd"/>
      <w:r>
        <w:t xml:space="preserve">. </w:t>
      </w:r>
      <w:r>
        <w:br/>
        <w:t xml:space="preserve">Директор департаменту </w:t>
      </w:r>
      <w:proofErr w:type="spellStart"/>
      <w:r>
        <w:t>державних</w:t>
      </w:r>
      <w:proofErr w:type="spellEnd"/>
      <w:r>
        <w:t xml:space="preserve"> </w:t>
      </w:r>
      <w:r>
        <w:br/>
      </w:r>
      <w:proofErr w:type="spellStart"/>
      <w:r>
        <w:t>закупівель</w:t>
      </w:r>
      <w:proofErr w:type="spellEnd"/>
      <w:r>
        <w:t xml:space="preserve"> та державного </w:t>
      </w:r>
      <w:proofErr w:type="spellStart"/>
      <w:r>
        <w:t>замовлення</w:t>
      </w:r>
      <w:proofErr w:type="spellEnd"/>
      <w:r>
        <w:t xml:space="preserve"> О. В. </w:t>
      </w:r>
      <w:proofErr w:type="spellStart"/>
      <w:r>
        <w:t>Аніпко</w:t>
      </w:r>
      <w:proofErr w:type="spellEnd"/>
    </w:p>
    <w:sectPr w:rsidR="00685521" w:rsidSect="0080021E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21E"/>
    <w:rsid w:val="00685521"/>
    <w:rsid w:val="007A1FE4"/>
    <w:rsid w:val="0080021E"/>
    <w:rsid w:val="00D0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3472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Спец</cp:lastModifiedBy>
  <cp:revision>4</cp:revision>
  <dcterms:created xsi:type="dcterms:W3CDTF">2012-11-12T14:32:00Z</dcterms:created>
  <dcterms:modified xsi:type="dcterms:W3CDTF">2013-05-07T12:14:00Z</dcterms:modified>
</cp:coreProperties>
</file>